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981E45">
        <w:rPr>
          <w:rFonts w:hint="eastAsia"/>
          <w:sz w:val="32"/>
          <w:szCs w:val="36"/>
        </w:rPr>
        <w:t>4</w:t>
      </w:r>
      <w:r w:rsidR="00AF60E3">
        <w:rPr>
          <w:rFonts w:hint="eastAsia"/>
          <w:sz w:val="32"/>
          <w:szCs w:val="36"/>
        </w:rPr>
        <w:t>5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9631A4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9631A4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9631A4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70799F" w:rsidRDefault="00AF60E3" w:rsidP="00AF60E3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转发市安委办关于做好国务院安委办督查组</w:t>
      </w:r>
    </w:p>
    <w:p w:rsidR="0070799F" w:rsidRDefault="00AF60E3" w:rsidP="00AF60E3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对我市开展安全生产大检查“回头看”</w:t>
      </w:r>
    </w:p>
    <w:p w:rsidR="00CE08CB" w:rsidRPr="006B5D8A" w:rsidRDefault="00AF60E3" w:rsidP="0070799F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迎查准备有关工作的通知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</w:t>
      </w:r>
      <w:r w:rsidR="0070799F">
        <w:rPr>
          <w:rFonts w:asciiTheme="minorEastAsia" w:eastAsiaTheme="minorEastAsia" w:hAnsiTheme="minorEastAsia" w:hint="eastAsia"/>
          <w:sz w:val="28"/>
          <w:szCs w:val="28"/>
        </w:rPr>
        <w:t>市建委</w:t>
      </w:r>
      <w:r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5C5BCA">
        <w:rPr>
          <w:rFonts w:asciiTheme="minorEastAsia" w:eastAsiaTheme="minorEastAsia" w:hAnsiTheme="minorEastAsia" w:hint="eastAsia"/>
          <w:sz w:val="28"/>
          <w:szCs w:val="28"/>
        </w:rPr>
        <w:t>转发</w:t>
      </w:r>
      <w:r w:rsidR="0070799F">
        <w:rPr>
          <w:rFonts w:asciiTheme="minorEastAsia" w:eastAsiaTheme="minorEastAsia" w:hAnsiTheme="minorEastAsia" w:hint="eastAsia"/>
          <w:sz w:val="28"/>
          <w:szCs w:val="28"/>
        </w:rPr>
        <w:t>市安委办关于做好国务院安委办督查组对我市开展安全生产大检查“回头看”迎查准备有关工作的通知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》文转发给你们，请认真遵照执行。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P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D807CD">
        <w:rPr>
          <w:rFonts w:ascii="仿宋" w:eastAsia="仿宋" w:hAnsi="仿宋" w:hint="eastAsia"/>
          <w:sz w:val="28"/>
          <w:szCs w:val="36"/>
        </w:rPr>
        <w:t>十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D807CD">
        <w:rPr>
          <w:rFonts w:ascii="仿宋" w:eastAsia="仿宋" w:hAnsi="仿宋" w:hint="eastAsia"/>
          <w:sz w:val="28"/>
          <w:szCs w:val="36"/>
        </w:rPr>
        <w:t>十八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Default="00CE08CB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70799F">
      <w:pPr>
        <w:spacing w:line="540" w:lineRule="exact"/>
        <w:ind w:right="1120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9631A4" w:rsidP="00CE08CB">
      <w:pPr>
        <w:spacing w:line="360" w:lineRule="auto"/>
        <w:rPr>
          <w:rFonts w:ascii="宋体" w:hAnsi="宋体"/>
          <w:sz w:val="24"/>
        </w:rPr>
      </w:pPr>
      <w:r w:rsidRPr="009631A4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70799F">
        <w:rPr>
          <w:rFonts w:ascii="宋体" w:hAnsi="宋体" w:hint="eastAsia"/>
          <w:sz w:val="24"/>
        </w:rPr>
        <w:t xml:space="preserve">安全生产 </w:t>
      </w:r>
      <w:r w:rsidR="00D807CD">
        <w:rPr>
          <w:rFonts w:ascii="宋体" w:hAnsi="宋体" w:hint="eastAsia"/>
          <w:sz w:val="24"/>
        </w:rPr>
        <w:t xml:space="preserve">  </w:t>
      </w:r>
      <w:r w:rsidR="0070799F">
        <w:rPr>
          <w:rFonts w:ascii="宋体" w:hAnsi="宋体" w:hint="eastAsia"/>
          <w:sz w:val="24"/>
        </w:rPr>
        <w:t xml:space="preserve">回头看 </w:t>
      </w:r>
      <w:r w:rsidR="00D807CD">
        <w:rPr>
          <w:rFonts w:ascii="宋体" w:hAnsi="宋体" w:hint="eastAsia"/>
          <w:sz w:val="24"/>
        </w:rPr>
        <w:t xml:space="preserve"> </w:t>
      </w:r>
      <w:r w:rsidR="00CE08CB" w:rsidRPr="006B5D8A">
        <w:rPr>
          <w:rFonts w:ascii="宋体" w:hAnsi="宋体" w:hint="eastAsia"/>
          <w:sz w:val="24"/>
        </w:rPr>
        <w:t xml:space="preserve"> 通</w:t>
      </w:r>
      <w:r w:rsidR="005B7911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9631A4" w:rsidP="00CE08CB">
      <w:pPr>
        <w:spacing w:line="360" w:lineRule="auto"/>
        <w:rPr>
          <w:rFonts w:ascii="宋体" w:hAnsi="宋体"/>
          <w:sz w:val="24"/>
        </w:rPr>
      </w:pPr>
      <w:r w:rsidRPr="009631A4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CE08CB" w:rsidRDefault="009631A4" w:rsidP="00CE08CB">
      <w:pPr>
        <w:spacing w:line="360" w:lineRule="auto"/>
        <w:rPr>
          <w:sz w:val="24"/>
        </w:rPr>
      </w:pPr>
      <w:r w:rsidRPr="009631A4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E08CB" w:rsidRPr="000D639A">
        <w:rPr>
          <w:sz w:val="24"/>
        </w:rPr>
        <w:t>201</w:t>
      </w:r>
      <w:r w:rsidR="00CE08CB">
        <w:rPr>
          <w:rFonts w:hint="eastAsia"/>
          <w:sz w:val="24"/>
        </w:rPr>
        <w:t>7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10</w:t>
      </w:r>
      <w:r w:rsidR="00CE08CB" w:rsidRPr="000D639A">
        <w:rPr>
          <w:sz w:val="24"/>
        </w:rPr>
        <w:t>月</w:t>
      </w:r>
      <w:r w:rsidR="00D807CD">
        <w:rPr>
          <w:rFonts w:hint="eastAsia"/>
          <w:sz w:val="24"/>
        </w:rPr>
        <w:t>18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626BDD" w:rsidRPr="006B5D8A" w:rsidRDefault="0070799F" w:rsidP="00CE08CB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7352030"/>
            <wp:effectExtent l="19050" t="0" r="2540" b="0"/>
            <wp:docPr id="9" name="图片 5" descr="C:\Users\Administrator\Desktop\回头看\Image2017101814371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回头看\Image20171018143710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352030"/>
            <wp:effectExtent l="19050" t="0" r="0" b="0"/>
            <wp:docPr id="10" name="图片 6" descr="C:\Users\Administrator\Desktop\回头看\Image2017101814374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回头看\Image20171018143744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315200"/>
            <wp:effectExtent l="19050" t="0" r="0" b="0"/>
            <wp:docPr id="11" name="图片 7" descr="C:\Users\Administrator\Desktop\回头看\Image2017101814380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回头看\Image20171018143807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373620"/>
            <wp:effectExtent l="19050" t="0" r="0" b="0"/>
            <wp:docPr id="12" name="图片 8" descr="C:\Users\Administrator\Desktop\回头看\Image2017101814383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回头看\Image20171018143833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7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300595"/>
            <wp:effectExtent l="19050" t="0" r="0" b="0"/>
            <wp:docPr id="13" name="图片 9" descr="C:\Users\Administrator\Desktop\回头看\Image2017101814385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回头看\Image20171018143857-001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0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271385"/>
            <wp:effectExtent l="19050" t="0" r="0" b="0"/>
            <wp:docPr id="14" name="图片 10" descr="C:\Users\Administrator\Desktop\回头看\Image2017101814391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回头看\Image20171018143919-001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7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344410"/>
            <wp:effectExtent l="19050" t="0" r="2540" b="0"/>
            <wp:docPr id="15" name="图片 11" descr="C:\Users\Administrator\Desktop\回头看\Image2017101814394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回头看\Image20171018143940-00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512685"/>
            <wp:effectExtent l="19050" t="0" r="2540" b="0"/>
            <wp:docPr id="16" name="图片 12" descr="C:\Users\Administrator\Desktop\回头看\Image2017101814400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回头看\Image20171018144001-001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1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BDD" w:rsidRPr="006B5D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4B" w:rsidRDefault="00AE634B" w:rsidP="00B36EE3">
      <w:r>
        <w:separator/>
      </w:r>
    </w:p>
  </w:endnote>
  <w:endnote w:type="continuationSeparator" w:id="0">
    <w:p w:rsidR="00AE634B" w:rsidRDefault="00AE634B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4B" w:rsidRDefault="00AE634B" w:rsidP="00B36EE3">
      <w:r>
        <w:separator/>
      </w:r>
    </w:p>
  </w:footnote>
  <w:footnote w:type="continuationSeparator" w:id="0">
    <w:p w:rsidR="00AE634B" w:rsidRDefault="00AE634B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200F3"/>
    <w:rsid w:val="000312B1"/>
    <w:rsid w:val="00040905"/>
    <w:rsid w:val="000461AF"/>
    <w:rsid w:val="00066CE6"/>
    <w:rsid w:val="000748FE"/>
    <w:rsid w:val="000A4D92"/>
    <w:rsid w:val="000C1292"/>
    <w:rsid w:val="000E15A2"/>
    <w:rsid w:val="00100EF0"/>
    <w:rsid w:val="00110578"/>
    <w:rsid w:val="00140D49"/>
    <w:rsid w:val="00174EC6"/>
    <w:rsid w:val="001A5D59"/>
    <w:rsid w:val="001C1658"/>
    <w:rsid w:val="001C1C86"/>
    <w:rsid w:val="001E5599"/>
    <w:rsid w:val="002217C6"/>
    <w:rsid w:val="002223FA"/>
    <w:rsid w:val="0024112F"/>
    <w:rsid w:val="00294CAD"/>
    <w:rsid w:val="002A4BE0"/>
    <w:rsid w:val="002E3363"/>
    <w:rsid w:val="002E38DA"/>
    <w:rsid w:val="00303870"/>
    <w:rsid w:val="00323B43"/>
    <w:rsid w:val="00380C1F"/>
    <w:rsid w:val="003D117A"/>
    <w:rsid w:val="003D37D8"/>
    <w:rsid w:val="00401A49"/>
    <w:rsid w:val="00404470"/>
    <w:rsid w:val="00413EA6"/>
    <w:rsid w:val="004159B7"/>
    <w:rsid w:val="00416867"/>
    <w:rsid w:val="00416902"/>
    <w:rsid w:val="00423F29"/>
    <w:rsid w:val="00426133"/>
    <w:rsid w:val="004358AB"/>
    <w:rsid w:val="00451FA6"/>
    <w:rsid w:val="004603C6"/>
    <w:rsid w:val="00466C52"/>
    <w:rsid w:val="00485ACA"/>
    <w:rsid w:val="00494792"/>
    <w:rsid w:val="004B2DFF"/>
    <w:rsid w:val="004B425C"/>
    <w:rsid w:val="004F480B"/>
    <w:rsid w:val="00517D7B"/>
    <w:rsid w:val="005226F1"/>
    <w:rsid w:val="005A0472"/>
    <w:rsid w:val="005B25D0"/>
    <w:rsid w:val="005B7911"/>
    <w:rsid w:val="005C35DD"/>
    <w:rsid w:val="005C5BCA"/>
    <w:rsid w:val="00612331"/>
    <w:rsid w:val="0061429E"/>
    <w:rsid w:val="00626BDD"/>
    <w:rsid w:val="00656371"/>
    <w:rsid w:val="00665957"/>
    <w:rsid w:val="006E6CD8"/>
    <w:rsid w:val="006E71C3"/>
    <w:rsid w:val="0070799F"/>
    <w:rsid w:val="00744D49"/>
    <w:rsid w:val="007500E6"/>
    <w:rsid w:val="00754989"/>
    <w:rsid w:val="00762EEE"/>
    <w:rsid w:val="0076322A"/>
    <w:rsid w:val="007927C4"/>
    <w:rsid w:val="0080046D"/>
    <w:rsid w:val="0081169E"/>
    <w:rsid w:val="00822B25"/>
    <w:rsid w:val="00853486"/>
    <w:rsid w:val="00874908"/>
    <w:rsid w:val="00880A25"/>
    <w:rsid w:val="00883E20"/>
    <w:rsid w:val="008A3392"/>
    <w:rsid w:val="008B7726"/>
    <w:rsid w:val="008F3DF7"/>
    <w:rsid w:val="00927756"/>
    <w:rsid w:val="00952587"/>
    <w:rsid w:val="009631A4"/>
    <w:rsid w:val="00981E45"/>
    <w:rsid w:val="009967C2"/>
    <w:rsid w:val="009A28C0"/>
    <w:rsid w:val="00A009AF"/>
    <w:rsid w:val="00A34C14"/>
    <w:rsid w:val="00A35F4E"/>
    <w:rsid w:val="00AA4CEA"/>
    <w:rsid w:val="00AA4E86"/>
    <w:rsid w:val="00AC7487"/>
    <w:rsid w:val="00AE634B"/>
    <w:rsid w:val="00AF3C84"/>
    <w:rsid w:val="00AF60E3"/>
    <w:rsid w:val="00B009AC"/>
    <w:rsid w:val="00B1506F"/>
    <w:rsid w:val="00B36EE3"/>
    <w:rsid w:val="00B62C5B"/>
    <w:rsid w:val="00BC24C4"/>
    <w:rsid w:val="00BC4502"/>
    <w:rsid w:val="00BD6B42"/>
    <w:rsid w:val="00C5135F"/>
    <w:rsid w:val="00CE08CB"/>
    <w:rsid w:val="00CF406A"/>
    <w:rsid w:val="00D23C8D"/>
    <w:rsid w:val="00D31D50"/>
    <w:rsid w:val="00D3457B"/>
    <w:rsid w:val="00D807CD"/>
    <w:rsid w:val="00DA2234"/>
    <w:rsid w:val="00E00C88"/>
    <w:rsid w:val="00E1135E"/>
    <w:rsid w:val="00E53F98"/>
    <w:rsid w:val="00E86D9A"/>
    <w:rsid w:val="00EB1D53"/>
    <w:rsid w:val="00EB3F6D"/>
    <w:rsid w:val="00F06205"/>
    <w:rsid w:val="00F204C5"/>
    <w:rsid w:val="00F244CD"/>
    <w:rsid w:val="00F511BA"/>
    <w:rsid w:val="00F8092B"/>
    <w:rsid w:val="00F90F90"/>
    <w:rsid w:val="00FB355A"/>
    <w:rsid w:val="00FB6ECF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FDA916-88C8-4197-A36B-CC8928B3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2017-10-18T07:14:00Z</cp:lastPrinted>
  <dcterms:created xsi:type="dcterms:W3CDTF">2017-10-18T07:19:00Z</dcterms:created>
  <dcterms:modified xsi:type="dcterms:W3CDTF">2017-10-18T07:37:00Z</dcterms:modified>
</cp:coreProperties>
</file>