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2016</w:t>
      </w:r>
      <w:r w:rsidRPr="00FE2D85">
        <w:rPr>
          <w:sz w:val="32"/>
          <w:szCs w:val="36"/>
        </w:rPr>
        <w:t>】</w:t>
      </w:r>
      <w:r w:rsidR="00656371">
        <w:rPr>
          <w:rFonts w:hint="eastAsia"/>
          <w:sz w:val="32"/>
          <w:szCs w:val="36"/>
        </w:rPr>
        <w:t>5</w:t>
      </w:r>
      <w:r w:rsidR="0041120F">
        <w:rPr>
          <w:rFonts w:hint="eastAsia"/>
          <w:sz w:val="32"/>
          <w:szCs w:val="36"/>
        </w:rPr>
        <w:t>8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1247ED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6" style="position:absolute;left:0;text-align:left;flip:x;z-index:251660288" from="-2.95pt,15.6pt" to="198pt,15.6pt" strokecolor="red" strokeweight="1pt"/>
        </w:pict>
      </w:r>
      <w:r w:rsidRPr="001247ED">
        <w:rPr>
          <w:rFonts w:asciiTheme="majorEastAsia" w:eastAsiaTheme="majorEastAsia" w:hAnsiTheme="majorEastAsia"/>
          <w:noProof/>
          <w:sz w:val="28"/>
        </w:rPr>
        <w:pict>
          <v:line id="_x0000_s1028" style="position:absolute;left:0;text-align:left;flip:x;z-index:251662336" from="234pt,15.6pt" to="462.05pt,15.6pt" strokecolor="red" strokeweight="1pt"/>
        </w:pict>
      </w:r>
      <w:r w:rsidRPr="001247ED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07.85pt;margin-top:7.95pt;width:17.15pt;height:15.6pt;z-index:251661312" fillcolor="red" strokecolor="red"/>
        </w:pict>
      </w:r>
    </w:p>
    <w:p w:rsidR="00EB3449" w:rsidRPr="00EB3449" w:rsidRDefault="00A73F13" w:rsidP="00EB344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关于开展</w:t>
      </w:r>
      <w:r w:rsidR="00EB3449" w:rsidRPr="00EB3449">
        <w:rPr>
          <w:rFonts w:asciiTheme="majorEastAsia" w:eastAsiaTheme="majorEastAsia" w:hAnsiTheme="majorEastAsia" w:hint="eastAsia"/>
          <w:b/>
          <w:sz w:val="36"/>
          <w:szCs w:val="36"/>
        </w:rPr>
        <w:t>2016年下半年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溧水区</w:t>
      </w:r>
    </w:p>
    <w:p w:rsidR="00EB3449" w:rsidRPr="00EB3449" w:rsidRDefault="00EB3449" w:rsidP="00EB344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B3449">
        <w:rPr>
          <w:rFonts w:asciiTheme="majorEastAsia" w:eastAsiaTheme="majorEastAsia" w:hAnsiTheme="majorEastAsia" w:hint="eastAsia"/>
          <w:b/>
          <w:sz w:val="36"/>
          <w:szCs w:val="36"/>
        </w:rPr>
        <w:t>专业技术人员继续教育专业课培训</w:t>
      </w:r>
      <w:r w:rsidR="007F56F0">
        <w:rPr>
          <w:rFonts w:asciiTheme="majorEastAsia" w:eastAsiaTheme="majorEastAsia" w:hAnsiTheme="majorEastAsia" w:hint="eastAsia"/>
          <w:b/>
          <w:sz w:val="36"/>
          <w:szCs w:val="36"/>
        </w:rPr>
        <w:t>的</w:t>
      </w:r>
      <w:r w:rsidRPr="00EB3449">
        <w:rPr>
          <w:rFonts w:asciiTheme="majorEastAsia" w:eastAsiaTheme="majorEastAsia" w:hAnsiTheme="majorEastAsia" w:hint="eastAsia"/>
          <w:b/>
          <w:sz w:val="36"/>
          <w:szCs w:val="36"/>
        </w:rPr>
        <w:t>通知</w:t>
      </w:r>
    </w:p>
    <w:p w:rsidR="00B36EE3" w:rsidRPr="00436AA3" w:rsidRDefault="00B36EE3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公司各</w:t>
      </w:r>
      <w:r w:rsidR="00303870" w:rsidRPr="00436AA3">
        <w:rPr>
          <w:rFonts w:asciiTheme="minorEastAsia" w:eastAsiaTheme="minorEastAsia" w:hAnsiTheme="minorEastAsia" w:hint="eastAsia"/>
          <w:sz w:val="28"/>
          <w:szCs w:val="28"/>
        </w:rPr>
        <w:t>部门、</w:t>
      </w:r>
      <w:r w:rsidRPr="00436AA3">
        <w:rPr>
          <w:rFonts w:asciiTheme="minorEastAsia" w:eastAsiaTheme="minorEastAsia" w:hAnsiTheme="minorEastAsia" w:hint="eastAsia"/>
          <w:sz w:val="28"/>
          <w:szCs w:val="28"/>
        </w:rPr>
        <w:t>项目部：</w:t>
      </w:r>
    </w:p>
    <w:p w:rsidR="00EB3449" w:rsidRPr="00EB3449" w:rsidRDefault="00EB3449" w:rsidP="006A41DE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根据《江苏省专业技术人员继续教育条例》和《南京市专业技术人员继续教育管理规定》及《关于加强我市专业技术人员学时管理的通知》（宁人社[2014]55号）文件精神，申报2017年度中级职称专业技术人员共需参加继续教育培训不少于120学时（2015-2017年）；申报2017年度高级职称专业技术人员共需参加继续教育培训不少于288学时（2014-2017年），其中公共课都要求不少于20学时。为方便广大专业技术人员申报技术职称，现拟举办继续教育脱产（半脱产）培训专业课培训班，内容为相关专业的专业理论和专业技能课程。</w:t>
      </w:r>
    </w:p>
    <w:p w:rsidR="00EB3449" w:rsidRPr="00EB3449" w:rsidRDefault="00EB3449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一、培训对象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B3449" w:rsidRPr="00EB3449" w:rsidRDefault="00EB3449" w:rsidP="006A41DE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单位中所有在职并于近几年申报高一级职称</w:t>
      </w:r>
      <w:r w:rsidR="004D403A">
        <w:rPr>
          <w:rFonts w:asciiTheme="minorEastAsia" w:eastAsiaTheme="minorEastAsia" w:hAnsiTheme="minorEastAsia" w:hint="eastAsia"/>
          <w:sz w:val="28"/>
          <w:szCs w:val="28"/>
        </w:rPr>
        <w:t>且学时不够</w:t>
      </w:r>
      <w:r w:rsidRPr="00EB3449">
        <w:rPr>
          <w:rFonts w:asciiTheme="minorEastAsia" w:eastAsiaTheme="minorEastAsia" w:hAnsiTheme="minorEastAsia" w:hint="eastAsia"/>
          <w:sz w:val="28"/>
          <w:szCs w:val="28"/>
        </w:rPr>
        <w:t>的专业技术人员。</w:t>
      </w:r>
    </w:p>
    <w:p w:rsidR="00EB3449" w:rsidRPr="00EB3449" w:rsidRDefault="00EB3449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二、报名时间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B3449" w:rsidRPr="00EB3449" w:rsidRDefault="00EB3449" w:rsidP="006A41DE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自即日起至11月2</w:t>
      </w:r>
      <w:r w:rsidR="00A73F13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EB3449">
        <w:rPr>
          <w:rFonts w:asciiTheme="minorEastAsia" w:eastAsiaTheme="minorEastAsia" w:hAnsiTheme="minorEastAsia" w:hint="eastAsia"/>
          <w:sz w:val="28"/>
          <w:szCs w:val="28"/>
        </w:rPr>
        <w:t>日，逾期报名的学员将安排在2017年5月</w:t>
      </w:r>
      <w:r w:rsidRPr="00EB3449">
        <w:rPr>
          <w:rFonts w:asciiTheme="minorEastAsia" w:eastAsiaTheme="minorEastAsia" w:hAnsiTheme="minorEastAsia" w:hint="eastAsia"/>
          <w:sz w:val="28"/>
          <w:szCs w:val="28"/>
        </w:rPr>
        <w:lastRenderedPageBreak/>
        <w:t>培训。</w:t>
      </w:r>
    </w:p>
    <w:p w:rsidR="00EB3449" w:rsidRPr="00EB3449" w:rsidRDefault="00EB3449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三、报名及培训地点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B3449" w:rsidRPr="00EB3449" w:rsidRDefault="00EB3449" w:rsidP="006A41DE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溧水区专业技术人员继续教育基地——溧水中等专业学校</w:t>
      </w:r>
    </w:p>
    <w:p w:rsidR="00EB3449" w:rsidRPr="00EB3449" w:rsidRDefault="00EB3449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（溧水经济开发区珍珠北路103号）。</w:t>
      </w:r>
    </w:p>
    <w:p w:rsidR="00EB3449" w:rsidRPr="00EB3449" w:rsidRDefault="00EB3449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四、开班时间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B3449" w:rsidRPr="00EB3449" w:rsidRDefault="00EB3449" w:rsidP="006A41DE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培训拟开设A、B两班，A班20学时，B班40学时，定于11月26日-30日开班培训。</w:t>
      </w:r>
    </w:p>
    <w:p w:rsidR="00EB3449" w:rsidRPr="00EB3449" w:rsidRDefault="00EB3449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五、收费标准</w:t>
      </w:r>
      <w:r w:rsidR="00E623E6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B3449" w:rsidRPr="00EB3449" w:rsidRDefault="00EB3449" w:rsidP="006A41DE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依据《关于贯彻&lt;江苏省培训收费管理办法&gt;的通知》宁价费[2013]299号文件，每人收费10元/学时（包括培训费、资料费等）。</w:t>
      </w:r>
    </w:p>
    <w:p w:rsidR="00EB3449" w:rsidRPr="00EB3449" w:rsidRDefault="00EB3449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六、联系电话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B3449" w:rsidRPr="00EB3449" w:rsidRDefault="00E623E6" w:rsidP="006A41DE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综合办公室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B3449" w:rsidRPr="00EB3449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EB3449">
        <w:rPr>
          <w:rFonts w:asciiTheme="minorEastAsia" w:eastAsiaTheme="minorEastAsia" w:hAnsiTheme="minorEastAsia" w:hint="eastAsia"/>
          <w:sz w:val="28"/>
          <w:szCs w:val="28"/>
        </w:rPr>
        <w:t>57422992</w:t>
      </w:r>
      <w:r w:rsidR="00EB3449" w:rsidRPr="00EB3449">
        <w:rPr>
          <w:rFonts w:asciiTheme="minorEastAsia" w:eastAsiaTheme="minorEastAsia" w:hAnsiTheme="minorEastAsia" w:hint="eastAsia"/>
          <w:sz w:val="28"/>
          <w:szCs w:val="28"/>
        </w:rPr>
        <w:t xml:space="preserve">   联系人：蔡文华</w:t>
      </w:r>
    </w:p>
    <w:p w:rsidR="00EB3449" w:rsidRPr="00EB3449" w:rsidRDefault="00EB3449" w:rsidP="006A41DE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</w:t>
      </w:r>
      <w:r w:rsidRPr="00EB3449">
        <w:rPr>
          <w:rFonts w:asciiTheme="minorEastAsia" w:eastAsiaTheme="minorEastAsia" w:hAnsiTheme="minorEastAsia" w:hint="eastAsia"/>
          <w:sz w:val="28"/>
          <w:szCs w:val="28"/>
        </w:rPr>
        <w:t>、相关要求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4A1761" w:rsidRDefault="00EB3449" w:rsidP="006A41DE">
      <w:pPr>
        <w:spacing w:line="6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EB3449">
        <w:rPr>
          <w:rFonts w:asciiTheme="minorEastAsia" w:eastAsiaTheme="minorEastAsia" w:hAnsiTheme="minorEastAsia" w:hint="eastAsia"/>
          <w:sz w:val="28"/>
          <w:szCs w:val="28"/>
        </w:rPr>
        <w:t>报名时请携带身份证复印件1份。</w:t>
      </w:r>
    </w:p>
    <w:p w:rsidR="006A41DE" w:rsidRDefault="006A41DE" w:rsidP="006A41DE">
      <w:pPr>
        <w:spacing w:line="6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6A41DE" w:rsidRPr="00FE2D85" w:rsidRDefault="006A41DE" w:rsidP="006A41DE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B36EE3" w:rsidRPr="00FE2D85" w:rsidRDefault="00B36EE3" w:rsidP="00FD614D">
      <w:pPr>
        <w:spacing w:line="540" w:lineRule="exact"/>
        <w:ind w:firstLineChars="2000" w:firstLine="560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6A41DE" w:rsidRDefault="004A1761" w:rsidP="004D403A">
      <w:pPr>
        <w:wordWrap w:val="0"/>
        <w:spacing w:line="540" w:lineRule="exact"/>
        <w:ind w:firstLineChars="50" w:firstLine="140"/>
        <w:jc w:val="right"/>
        <w:rPr>
          <w:rFonts w:ascii="仿宋" w:eastAsia="仿宋" w:hAnsi="仿宋" w:hint="eastAsia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</w:t>
      </w:r>
      <w:r w:rsidR="00FD614D">
        <w:rPr>
          <w:rFonts w:ascii="仿宋" w:eastAsia="仿宋" w:hAnsi="仿宋" w:hint="eastAsia"/>
          <w:sz w:val="28"/>
          <w:szCs w:val="36"/>
        </w:rPr>
        <w:t xml:space="preserve">  二〇一六年</w:t>
      </w:r>
      <w:r w:rsidR="00E623E6">
        <w:rPr>
          <w:rFonts w:ascii="仿宋" w:eastAsia="仿宋" w:hAnsi="仿宋" w:hint="eastAsia"/>
          <w:sz w:val="28"/>
          <w:szCs w:val="36"/>
        </w:rPr>
        <w:t>十一</w:t>
      </w:r>
      <w:r w:rsidR="00FD614D">
        <w:rPr>
          <w:rFonts w:ascii="仿宋" w:eastAsia="仿宋" w:hAnsi="仿宋" w:hint="eastAsia"/>
          <w:sz w:val="28"/>
          <w:szCs w:val="36"/>
        </w:rPr>
        <w:t>月十</w:t>
      </w:r>
      <w:r w:rsidR="00E623E6">
        <w:rPr>
          <w:rFonts w:ascii="仿宋" w:eastAsia="仿宋" w:hAnsi="仿宋" w:hint="eastAsia"/>
          <w:sz w:val="28"/>
          <w:szCs w:val="36"/>
        </w:rPr>
        <w:t>五</w:t>
      </w:r>
      <w:r w:rsidR="00FD614D">
        <w:rPr>
          <w:rFonts w:ascii="仿宋" w:eastAsia="仿宋" w:hAnsi="仿宋" w:hint="eastAsia"/>
          <w:sz w:val="28"/>
          <w:szCs w:val="36"/>
        </w:rPr>
        <w:t>日</w:t>
      </w:r>
    </w:p>
    <w:p w:rsidR="006A41DE" w:rsidRDefault="006A41DE" w:rsidP="006A41DE">
      <w:pPr>
        <w:spacing w:line="540" w:lineRule="exact"/>
        <w:ind w:firstLineChars="50" w:firstLine="140"/>
        <w:jc w:val="right"/>
        <w:rPr>
          <w:rFonts w:ascii="仿宋" w:eastAsia="仿宋" w:hAnsi="仿宋" w:hint="eastAsia"/>
          <w:sz w:val="28"/>
          <w:szCs w:val="36"/>
        </w:rPr>
      </w:pPr>
    </w:p>
    <w:p w:rsidR="006A41DE" w:rsidRDefault="006A41DE" w:rsidP="004D403A">
      <w:pPr>
        <w:spacing w:line="540" w:lineRule="exact"/>
        <w:ind w:right="420" w:firstLineChars="50" w:firstLine="140"/>
        <w:jc w:val="right"/>
        <w:rPr>
          <w:rFonts w:ascii="仿宋" w:eastAsia="仿宋" w:hAnsi="仿宋" w:hint="eastAsia"/>
          <w:sz w:val="28"/>
          <w:szCs w:val="36"/>
        </w:rPr>
      </w:pPr>
    </w:p>
    <w:p w:rsidR="006A41DE" w:rsidRPr="00FE2D85" w:rsidRDefault="006A41DE" w:rsidP="006A41DE">
      <w:pPr>
        <w:spacing w:line="540" w:lineRule="exact"/>
        <w:ind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B36EE3" w:rsidRPr="000D639A" w:rsidRDefault="001247ED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47ED">
        <w:rPr>
          <w:rFonts w:asciiTheme="minorEastAsia" w:eastAsiaTheme="minorEastAsia" w:hAnsiTheme="minorEastAsia"/>
        </w:rPr>
        <w:pict>
          <v:line id="直接连接符 3" o:spid="_x0000_s1029" style="position:absolute;left:0;text-align:left;z-index:251663360;visibility:visible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436AA3">
        <w:rPr>
          <w:rFonts w:asciiTheme="minorEastAsia" w:eastAsiaTheme="minorEastAsia" w:hAnsiTheme="minorEastAsia" w:hint="eastAsia"/>
          <w:sz w:val="24"/>
        </w:rPr>
        <w:t xml:space="preserve">专业技术人员  继续教育  </w:t>
      </w:r>
      <w:r w:rsidR="00EB3449">
        <w:rPr>
          <w:rFonts w:asciiTheme="minorEastAsia" w:eastAsiaTheme="minorEastAsia" w:hAnsiTheme="minorEastAsia" w:hint="eastAsia"/>
          <w:sz w:val="24"/>
        </w:rPr>
        <w:t>专业</w:t>
      </w:r>
      <w:r w:rsidR="00436AA3">
        <w:rPr>
          <w:rFonts w:asciiTheme="minorEastAsia" w:eastAsiaTheme="minorEastAsia" w:hAnsiTheme="minorEastAsia" w:hint="eastAsia"/>
          <w:sz w:val="24"/>
        </w:rPr>
        <w:t>课  培训  通知</w:t>
      </w:r>
    </w:p>
    <w:p w:rsidR="00B36EE3" w:rsidRPr="000D639A" w:rsidRDefault="001247ED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47ED">
        <w:rPr>
          <w:rFonts w:asciiTheme="minorEastAsia" w:eastAsiaTheme="minorEastAsia" w:hAnsiTheme="minorEastAsia"/>
        </w:rPr>
        <w:pict>
          <v:line id="直接连接符 2" o:spid="_x0000_s1030" style="position:absolute;left:0;text-align:left;z-index:251664384;visibility:visible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B36EE3" w:rsidRDefault="001247ED" w:rsidP="00B36EE3">
      <w:pPr>
        <w:spacing w:line="360" w:lineRule="auto"/>
        <w:rPr>
          <w:sz w:val="24"/>
        </w:rPr>
      </w:pPr>
      <w:r w:rsidRPr="001247ED">
        <w:rPr>
          <w:rFonts w:asciiTheme="minorEastAsia" w:eastAsiaTheme="minorEastAsia" w:hAnsiTheme="minorEastAsia"/>
        </w:rPr>
        <w:pict>
          <v:line id="直接连接符 1" o:spid="_x0000_s1031" style="position:absolute;left:0;text-align:left;z-index:251665408;visibility:visible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sz w:val="24"/>
        </w:rPr>
        <w:t xml:space="preserve">        </w:t>
      </w:r>
      <w:r w:rsidR="00B36EE3">
        <w:rPr>
          <w:b/>
          <w:sz w:val="24"/>
        </w:rPr>
        <w:t xml:space="preserve">        </w:t>
      </w:r>
      <w:r w:rsidR="00B36EE3" w:rsidRPr="000D639A">
        <w:rPr>
          <w:sz w:val="24"/>
        </w:rPr>
        <w:t xml:space="preserve"> </w:t>
      </w:r>
      <w:r w:rsidR="00B36EE3" w:rsidRPr="000D639A">
        <w:rPr>
          <w:rFonts w:hint="eastAsia"/>
          <w:sz w:val="24"/>
        </w:rPr>
        <w:t xml:space="preserve"> </w:t>
      </w:r>
      <w:r w:rsidR="00FD614D">
        <w:rPr>
          <w:rFonts w:hint="eastAsia"/>
          <w:sz w:val="24"/>
        </w:rPr>
        <w:t xml:space="preserve">               </w:t>
      </w:r>
      <w:r w:rsidR="00B36EE3">
        <w:rPr>
          <w:rFonts w:hint="eastAsia"/>
          <w:sz w:val="24"/>
        </w:rPr>
        <w:t xml:space="preserve"> </w:t>
      </w:r>
      <w:r w:rsidR="00B36EE3" w:rsidRPr="000D639A">
        <w:rPr>
          <w:sz w:val="24"/>
        </w:rPr>
        <w:t>2016</w:t>
      </w:r>
      <w:r w:rsidR="00B36EE3" w:rsidRPr="000D639A">
        <w:rPr>
          <w:sz w:val="24"/>
        </w:rPr>
        <w:t>年</w:t>
      </w:r>
      <w:r w:rsidR="00E623E6">
        <w:rPr>
          <w:rFonts w:hint="eastAsia"/>
          <w:sz w:val="24"/>
        </w:rPr>
        <w:t>11</w:t>
      </w:r>
      <w:r w:rsidR="00B36EE3" w:rsidRPr="000D639A">
        <w:rPr>
          <w:sz w:val="24"/>
        </w:rPr>
        <w:t>月</w:t>
      </w:r>
      <w:r w:rsidR="00E623E6">
        <w:rPr>
          <w:rFonts w:hint="eastAsia"/>
          <w:sz w:val="24"/>
        </w:rPr>
        <w:t>15</w:t>
      </w:r>
      <w:r w:rsidR="00B36EE3" w:rsidRPr="000D639A">
        <w:rPr>
          <w:sz w:val="24"/>
        </w:rPr>
        <w:t>日</w:t>
      </w:r>
      <w:r w:rsidR="00B36EE3" w:rsidRPr="000D639A">
        <w:rPr>
          <w:rFonts w:hint="eastAsia"/>
          <w:sz w:val="24"/>
        </w:rPr>
        <w:t>印发</w:t>
      </w:r>
    </w:p>
    <w:sectPr w:rsidR="00B36EE3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04C" w:rsidRDefault="0062404C" w:rsidP="00B36EE3">
      <w:r>
        <w:separator/>
      </w:r>
    </w:p>
  </w:endnote>
  <w:endnote w:type="continuationSeparator" w:id="0">
    <w:p w:rsidR="0062404C" w:rsidRDefault="0062404C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0442"/>
      <w:docPartObj>
        <w:docPartGallery w:val="Page Numbers (Bottom of Page)"/>
        <w:docPartUnique/>
      </w:docPartObj>
    </w:sdtPr>
    <w:sdtContent>
      <w:p w:rsidR="00EE7E43" w:rsidRDefault="001247ED">
        <w:pPr>
          <w:pStyle w:val="a4"/>
          <w:jc w:val="center"/>
        </w:pPr>
        <w:fldSimple w:instr=" PAGE   \* MERGEFORMAT ">
          <w:r w:rsidR="007F56F0" w:rsidRPr="007F56F0">
            <w:rPr>
              <w:noProof/>
              <w:lang w:val="zh-CN"/>
            </w:rPr>
            <w:t>1</w:t>
          </w:r>
        </w:fldSimple>
      </w:p>
    </w:sdtContent>
  </w:sdt>
  <w:p w:rsidR="00EE7E43" w:rsidRDefault="00EE7E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04C" w:rsidRDefault="0062404C" w:rsidP="00B36EE3">
      <w:r>
        <w:separator/>
      </w:r>
    </w:p>
  </w:footnote>
  <w:footnote w:type="continuationSeparator" w:id="0">
    <w:p w:rsidR="0062404C" w:rsidRDefault="0062404C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03243"/>
    <w:rsid w:val="00054702"/>
    <w:rsid w:val="000D2E49"/>
    <w:rsid w:val="001247ED"/>
    <w:rsid w:val="001B1038"/>
    <w:rsid w:val="00224635"/>
    <w:rsid w:val="0025673C"/>
    <w:rsid w:val="00294CAD"/>
    <w:rsid w:val="002E38DA"/>
    <w:rsid w:val="00303870"/>
    <w:rsid w:val="00323B43"/>
    <w:rsid w:val="003D37D8"/>
    <w:rsid w:val="003F210D"/>
    <w:rsid w:val="00410EB7"/>
    <w:rsid w:val="0041120F"/>
    <w:rsid w:val="00426133"/>
    <w:rsid w:val="004358AB"/>
    <w:rsid w:val="00436AA3"/>
    <w:rsid w:val="004815A6"/>
    <w:rsid w:val="00494792"/>
    <w:rsid w:val="004A1761"/>
    <w:rsid w:val="004B425C"/>
    <w:rsid w:val="004D0204"/>
    <w:rsid w:val="004D403A"/>
    <w:rsid w:val="004F77B1"/>
    <w:rsid w:val="0055780C"/>
    <w:rsid w:val="005A0472"/>
    <w:rsid w:val="0062404C"/>
    <w:rsid w:val="006314D4"/>
    <w:rsid w:val="00644A96"/>
    <w:rsid w:val="00656371"/>
    <w:rsid w:val="006A41DE"/>
    <w:rsid w:val="006B43BD"/>
    <w:rsid w:val="006E6A05"/>
    <w:rsid w:val="00715633"/>
    <w:rsid w:val="007F56F0"/>
    <w:rsid w:val="00822B25"/>
    <w:rsid w:val="00853486"/>
    <w:rsid w:val="00883E20"/>
    <w:rsid w:val="008853CC"/>
    <w:rsid w:val="008B7726"/>
    <w:rsid w:val="00962FC3"/>
    <w:rsid w:val="00972C5A"/>
    <w:rsid w:val="009A28C0"/>
    <w:rsid w:val="00A73F13"/>
    <w:rsid w:val="00AC7487"/>
    <w:rsid w:val="00AE759D"/>
    <w:rsid w:val="00B1506F"/>
    <w:rsid w:val="00B3220D"/>
    <w:rsid w:val="00B36EE3"/>
    <w:rsid w:val="00B82264"/>
    <w:rsid w:val="00C62F5B"/>
    <w:rsid w:val="00CC63C9"/>
    <w:rsid w:val="00D1407B"/>
    <w:rsid w:val="00D31D50"/>
    <w:rsid w:val="00D3457B"/>
    <w:rsid w:val="00D4514B"/>
    <w:rsid w:val="00D71561"/>
    <w:rsid w:val="00D72B9E"/>
    <w:rsid w:val="00D73CAB"/>
    <w:rsid w:val="00DA72E0"/>
    <w:rsid w:val="00E623E6"/>
    <w:rsid w:val="00E968E0"/>
    <w:rsid w:val="00EB3449"/>
    <w:rsid w:val="00EE7E43"/>
    <w:rsid w:val="00F511BA"/>
    <w:rsid w:val="00FD614D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A41D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A41D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2B753D-43D7-4597-BA2F-65C390B5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2016-11-15T01:45:00Z</cp:lastPrinted>
  <dcterms:created xsi:type="dcterms:W3CDTF">2016-11-15T01:16:00Z</dcterms:created>
  <dcterms:modified xsi:type="dcterms:W3CDTF">2016-11-15T01:46:00Z</dcterms:modified>
</cp:coreProperties>
</file>